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50BDB687" w:rsidRDefault="50BDB687" w:rsidP="2E648B57">
      <w:pPr>
        <w:pStyle w:val="Titolo"/>
        <w:rPr>
          <w:rFonts w:ascii="Helvetica" w:eastAsia="Helvetica" w:hAnsi="Helvetica" w:cs="Helvetica"/>
          <w:b/>
          <w:bCs/>
          <w:color w:val="FF0000"/>
        </w:rPr>
      </w:pPr>
      <w:r>
        <w:rPr>
          <w:rFonts w:ascii="Helvetica" w:hAnsi="Helvetica"/>
          <w:b/>
          <w:color w:val="FF0000"/>
        </w:rPr>
        <w:t xml:space="preserve">Elenco di controllo: </w:t>
      </w:r>
      <w:r w:rsidR="00793E42">
        <w:rPr>
          <w:rFonts w:ascii="Helvetica" w:hAnsi="Helvetica"/>
          <w:b/>
          <w:color w:val="FF0000"/>
        </w:rPr>
        <w:t>igiene</w:t>
      </w:r>
      <w:r>
        <w:rPr>
          <w:rFonts w:ascii="Helvetica" w:hAnsi="Helvetica"/>
          <w:b/>
          <w:color w:val="FF0000"/>
        </w:rPr>
        <w:t xml:space="preserve"> dei dati per Adobe Marketo Engage </w:t>
      </w:r>
    </w:p>
    <w:p w:rsidR="5A8504A1" w:rsidRPr="00EB47D0" w:rsidRDefault="5A8504A1" w:rsidP="2E648B57">
      <w:pPr>
        <w:pStyle w:val="Titolo1"/>
        <w:rPr>
          <w:rFonts w:ascii="Helvetica" w:eastAsia="Helvetica" w:hAnsi="Helvetica" w:cs="Helvetica"/>
          <w:color w:val="FF0000"/>
        </w:rPr>
      </w:pPr>
      <w:r>
        <w:rPr>
          <w:rFonts w:ascii="Helvetica" w:hAnsi="Helvetica"/>
          <w:color w:val="FF0000"/>
        </w:rPr>
        <w:t>I. Processo per l</w:t>
      </w:r>
      <w:r w:rsidR="00793E42">
        <w:rPr>
          <w:rFonts w:ascii="Helvetica" w:hAnsi="Helvetica"/>
          <w:color w:val="FF0000"/>
        </w:rPr>
        <w:t xml:space="preserve">’igiene </w:t>
      </w:r>
      <w:r>
        <w:rPr>
          <w:rFonts w:ascii="Helvetica" w:hAnsi="Helvetica"/>
          <w:color w:val="FF0000"/>
        </w:rPr>
        <w:t>dei dati</w:t>
      </w:r>
    </w:p>
    <w:p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Esegui a cadenza regolare audit sui dati per individuare le aree da migliorare. </w:t>
      </w:r>
    </w:p>
    <w:p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Imposta gli standard da seguire per l’immissione dei dati, inclusi i campi obbligatori e gli standard di formato da rispettare. </w:t>
      </w:r>
    </w:p>
    <w:p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Usa il rapporto incorporato di Marketo Engage sulle prestazioni delle persone per individuare eventuali problemi di qualità dei dati. </w:t>
      </w:r>
    </w:p>
    <w:p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Usa le campagne avanzate per individuare in modo dinamico e gestire eventuali problemi di dati. </w:t>
      </w:r>
    </w:p>
    <w:p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>[ ] Esegui revisioni manuali su un set di record campione per cogliere eventuali problemi non rilevati da strumenti automatizzati.</w:t>
      </w:r>
    </w:p>
    <w:p w:rsidR="5A8504A1" w:rsidRPr="00EB47D0" w:rsidRDefault="5A8504A1" w:rsidP="2E648B57">
      <w:pPr>
        <w:pStyle w:val="Titolo1"/>
        <w:rPr>
          <w:rFonts w:ascii="Helvetica" w:eastAsia="Helvetica" w:hAnsi="Helvetica" w:cs="Helvetica"/>
          <w:color w:val="FF0000"/>
        </w:rPr>
      </w:pPr>
      <w:r>
        <w:rPr>
          <w:rFonts w:ascii="Helvetica" w:hAnsi="Helvetica"/>
          <w:color w:val="FF0000"/>
        </w:rPr>
        <w:t>II. Standard dei dati</w:t>
      </w:r>
    </w:p>
    <w:p w:rsidR="000948C7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Definisci linee guida chiare da seguire per l’immissione dei dati, inclusi i campi obbligatori e gli standard di formato da rispettare. </w:t>
      </w:r>
    </w:p>
    <w:p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Documenta gli standard per i dati e rendili accessibili a tutti i membri dei team appropriati. </w:t>
      </w:r>
    </w:p>
    <w:p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>[ ] Usa un modello per il caricamento manuale di un elenco per garantire coerenza nell’immissione dei dati.</w:t>
      </w:r>
    </w:p>
    <w:p w:rsidR="5A8504A1" w:rsidRPr="00EB47D0" w:rsidRDefault="5A8504A1" w:rsidP="2E648B57">
      <w:pPr>
        <w:pStyle w:val="Titolo1"/>
        <w:rPr>
          <w:rFonts w:ascii="Helvetica" w:eastAsia="Helvetica" w:hAnsi="Helvetica" w:cs="Helvetica"/>
          <w:color w:val="FF0000"/>
        </w:rPr>
      </w:pPr>
      <w:r>
        <w:rPr>
          <w:rFonts w:ascii="Helvetica" w:hAnsi="Helvetica"/>
          <w:color w:val="FF0000"/>
        </w:rPr>
        <w:t>III. Convalida dei dati</w:t>
      </w:r>
    </w:p>
    <w:p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Implementa le regole di convalida dei dati in Marketo Engage per garantire l’accuratezza dei dati immessi tramite moduli. </w:t>
      </w:r>
    </w:p>
    <w:p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>[ ] Usa strumenti di terze parti per la convalida dei dati per verificare indirizzi e-mail e altri dati di contatto.</w:t>
      </w:r>
    </w:p>
    <w:p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 [ ] Imposta le regole di convalida dei dati tramite le regole generali di convalida dei moduli, per cogliere eventuali dati non validi ed evitare che entrino nel sistema.</w:t>
      </w:r>
    </w:p>
    <w:p w:rsidR="5A8504A1" w:rsidRPr="00EB47D0" w:rsidRDefault="5A8504A1" w:rsidP="2E648B57">
      <w:pPr>
        <w:pStyle w:val="Titolo1"/>
        <w:rPr>
          <w:rFonts w:ascii="Helvetica" w:eastAsia="Helvetica" w:hAnsi="Helvetica" w:cs="Helvetica"/>
          <w:color w:val="FF0000"/>
        </w:rPr>
      </w:pPr>
      <w:r>
        <w:rPr>
          <w:rFonts w:ascii="Helvetica" w:hAnsi="Helvetica"/>
          <w:color w:val="FF0000"/>
        </w:rPr>
        <w:lastRenderedPageBreak/>
        <w:t>IV. Sincronizzazione dei dati</w:t>
      </w:r>
    </w:p>
    <w:p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Imposta la sincronizzazione con il sistema CRM per garantire la sincronizzazione diretta dei dati tra Marketo Engage e il sistema CRM. </w:t>
      </w:r>
    </w:p>
    <w:p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>[ ] Monitora quotidianamente i processi di sincronizzazione del sistema CRM utilizzando le dashboard di Marketo Engage per la sincronizzazione con il sistema CRM.</w:t>
      </w:r>
    </w:p>
    <w:p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>[ ] Affronta tempestivamente eventuali errori o problemi di sincronizzazione che potrebbero verificarsi.</w:t>
      </w:r>
    </w:p>
    <w:p w:rsidR="5A8504A1" w:rsidRPr="00EB47D0" w:rsidRDefault="5A8504A1" w:rsidP="2E648B57">
      <w:pPr>
        <w:pStyle w:val="Titolo1"/>
        <w:rPr>
          <w:rFonts w:ascii="Helvetica" w:eastAsia="Helvetica" w:hAnsi="Helvetica" w:cs="Helvetica"/>
          <w:color w:val="FF0000"/>
        </w:rPr>
      </w:pPr>
      <w:r>
        <w:rPr>
          <w:rFonts w:ascii="Helvetica" w:hAnsi="Helvetica"/>
          <w:color w:val="FF0000"/>
        </w:rPr>
        <w:t>V. Formazione e istruzione</w:t>
      </w:r>
    </w:p>
    <w:p w:rsidR="5A8504A1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Fornisci sessioni di formazione affinché tutte le persone che immettono dati in Marketo Engage seguano le linee guida definite. </w:t>
      </w:r>
    </w:p>
    <w:p w:rsidR="00A8168C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Individua il personale che si occupa dell’immissione di dati, il personale Marketing Operations e Sales Operations e altri stakeholder per informarli sull’importanza </w:t>
      </w:r>
      <w:r w:rsidR="00793E42">
        <w:rPr>
          <w:rFonts w:ascii="Helvetica" w:hAnsi="Helvetica"/>
        </w:rPr>
        <w:t>dell’igiene</w:t>
      </w:r>
      <w:r>
        <w:rPr>
          <w:rFonts w:ascii="Helvetica" w:hAnsi="Helvetica"/>
        </w:rPr>
        <w:t xml:space="preserve"> dei dati e dei processi da seguire per mantenerla. </w:t>
      </w:r>
    </w:p>
    <w:p w:rsidR="5A8504A1" w:rsidRPr="00EB47D0" w:rsidRDefault="00A8168C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</w:t>
      </w:r>
      <w:r>
        <w:rPr>
          <w:rFonts w:ascii="Helvetica" w:hAnsi="Helvetica"/>
          <w:color w:val="000000" w:themeColor="text1"/>
        </w:rPr>
        <w:t xml:space="preserve">Documenta il processo di </w:t>
      </w:r>
      <w:r w:rsidR="00793E42">
        <w:rPr>
          <w:rFonts w:ascii="Helvetica" w:hAnsi="Helvetica"/>
          <w:color w:val="000000" w:themeColor="text1"/>
        </w:rPr>
        <w:t>igiene</w:t>
      </w:r>
      <w:r>
        <w:rPr>
          <w:rFonts w:ascii="Helvetica" w:hAnsi="Helvetica"/>
          <w:color w:val="000000" w:themeColor="text1"/>
        </w:rPr>
        <w:t xml:space="preserve"> dei dati e rendilo accessibile a tutto il personale interessato dall’immissione di dati. </w:t>
      </w:r>
    </w:p>
    <w:p w:rsidR="00A62F22" w:rsidRPr="00EB47D0" w:rsidRDefault="5A8504A1" w:rsidP="2E648B57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[ ] Esegui audit annuali per verificare che i processi di </w:t>
      </w:r>
      <w:r w:rsidR="00793E42">
        <w:rPr>
          <w:rFonts w:ascii="Helvetica" w:hAnsi="Helvetica"/>
        </w:rPr>
        <w:t>igiene</w:t>
      </w:r>
      <w:r>
        <w:rPr>
          <w:rFonts w:ascii="Helvetica" w:hAnsi="Helvetica"/>
        </w:rPr>
        <w:t xml:space="preserve"> dei dati vengano seguiti e che rispondano ancora alle esigenze della tua organizzazione.</w:t>
      </w:r>
    </w:p>
    <w:sectPr w:rsidR="00A62F22" w:rsidRPr="00EB47D0" w:rsidSect="0063636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58C" w:rsidRDefault="0031458C">
      <w:pPr>
        <w:spacing w:after="0" w:line="240" w:lineRule="auto"/>
      </w:pPr>
      <w:r>
        <w:separator/>
      </w:r>
    </w:p>
  </w:endnote>
  <w:endnote w:type="continuationSeparator" w:id="0">
    <w:p w:rsidR="0031458C" w:rsidRDefault="0031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:rsidR="2E648B57" w:rsidTr="2E648B57">
      <w:trPr>
        <w:trHeight w:val="300"/>
      </w:trPr>
      <w:tc>
        <w:tcPr>
          <w:tcW w:w="3120" w:type="dxa"/>
        </w:tcPr>
        <w:p w:rsidR="2E648B57" w:rsidRDefault="2E648B57" w:rsidP="2E648B57">
          <w:pPr>
            <w:pStyle w:val="Intestazione"/>
            <w:ind w:left="-115"/>
          </w:pPr>
        </w:p>
      </w:tc>
      <w:tc>
        <w:tcPr>
          <w:tcW w:w="3120" w:type="dxa"/>
        </w:tcPr>
        <w:p w:rsidR="2E648B57" w:rsidRDefault="2E648B57" w:rsidP="2E648B57">
          <w:pPr>
            <w:pStyle w:val="Intestazione"/>
            <w:jc w:val="center"/>
          </w:pPr>
        </w:p>
      </w:tc>
      <w:tc>
        <w:tcPr>
          <w:tcW w:w="3120" w:type="dxa"/>
        </w:tcPr>
        <w:p w:rsidR="2E648B57" w:rsidRDefault="2E648B57" w:rsidP="2E648B57">
          <w:pPr>
            <w:pStyle w:val="Intestazione"/>
            <w:ind w:right="-115"/>
            <w:jc w:val="right"/>
          </w:pPr>
        </w:p>
      </w:tc>
    </w:tr>
  </w:tbl>
  <w:p w:rsidR="2E648B57" w:rsidRDefault="2E648B57" w:rsidP="2E648B5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58C" w:rsidRDefault="0031458C">
      <w:pPr>
        <w:spacing w:after="0" w:line="240" w:lineRule="auto"/>
      </w:pPr>
      <w:r>
        <w:separator/>
      </w:r>
    </w:p>
  </w:footnote>
  <w:footnote w:type="continuationSeparator" w:id="0">
    <w:p w:rsidR="0031458C" w:rsidRDefault="00314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:rsidR="2E648B57" w:rsidTr="2E648B57">
      <w:trPr>
        <w:trHeight w:val="300"/>
      </w:trPr>
      <w:tc>
        <w:tcPr>
          <w:tcW w:w="3120" w:type="dxa"/>
        </w:tcPr>
        <w:p w:rsidR="2E648B57" w:rsidRDefault="2E648B57" w:rsidP="006924E4"/>
      </w:tc>
      <w:tc>
        <w:tcPr>
          <w:tcW w:w="3120" w:type="dxa"/>
        </w:tcPr>
        <w:p w:rsidR="2E648B57" w:rsidRDefault="2E648B57" w:rsidP="2E648B57">
          <w:pPr>
            <w:pStyle w:val="Intestazione"/>
            <w:jc w:val="center"/>
          </w:pPr>
        </w:p>
      </w:tc>
      <w:tc>
        <w:tcPr>
          <w:tcW w:w="3120" w:type="dxa"/>
        </w:tcPr>
        <w:p w:rsidR="2E648B57" w:rsidRDefault="2E648B57" w:rsidP="2E648B57">
          <w:pPr>
            <w:pStyle w:val="Intestazione"/>
            <w:ind w:right="-115"/>
            <w:jc w:val="right"/>
          </w:pPr>
        </w:p>
      </w:tc>
    </w:tr>
  </w:tbl>
  <w:p w:rsidR="2E648B57" w:rsidRDefault="2E648B57" w:rsidP="2E648B5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C978922"/>
    <w:multiLevelType w:val="hybridMultilevel"/>
    <w:tmpl w:val="FFFFFFFF"/>
    <w:lvl w:ilvl="0" w:tplc="E5381F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1410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256E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9CF2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25A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6249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5AE3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287C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0049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37"/>
  </w:num>
  <w:num w:numId="3">
    <w:abstractNumId w:val="35"/>
  </w:num>
  <w:num w:numId="4">
    <w:abstractNumId w:val="41"/>
  </w:num>
  <w:num w:numId="5">
    <w:abstractNumId w:val="26"/>
  </w:num>
  <w:num w:numId="6">
    <w:abstractNumId w:val="10"/>
  </w:num>
  <w:num w:numId="7">
    <w:abstractNumId w:val="45"/>
  </w:num>
  <w:num w:numId="8">
    <w:abstractNumId w:val="15"/>
  </w:num>
  <w:num w:numId="9">
    <w:abstractNumId w:val="29"/>
  </w:num>
  <w:num w:numId="10">
    <w:abstractNumId w:val="1"/>
  </w:num>
  <w:num w:numId="11">
    <w:abstractNumId w:val="11"/>
  </w:num>
  <w:num w:numId="12">
    <w:abstractNumId w:val="46"/>
  </w:num>
  <w:num w:numId="13">
    <w:abstractNumId w:val="16"/>
  </w:num>
  <w:num w:numId="14">
    <w:abstractNumId w:val="38"/>
  </w:num>
  <w:num w:numId="15">
    <w:abstractNumId w:val="33"/>
  </w:num>
  <w:num w:numId="16">
    <w:abstractNumId w:val="36"/>
  </w:num>
  <w:num w:numId="17">
    <w:abstractNumId w:val="7"/>
  </w:num>
  <w:num w:numId="18">
    <w:abstractNumId w:val="2"/>
  </w:num>
  <w:num w:numId="19">
    <w:abstractNumId w:val="17"/>
  </w:num>
  <w:num w:numId="20">
    <w:abstractNumId w:val="28"/>
  </w:num>
  <w:num w:numId="21">
    <w:abstractNumId w:val="44"/>
  </w:num>
  <w:num w:numId="22">
    <w:abstractNumId w:val="34"/>
  </w:num>
  <w:num w:numId="23">
    <w:abstractNumId w:val="13"/>
  </w:num>
  <w:num w:numId="24">
    <w:abstractNumId w:val="21"/>
  </w:num>
  <w:num w:numId="25">
    <w:abstractNumId w:val="27"/>
  </w:num>
  <w:num w:numId="26">
    <w:abstractNumId w:val="22"/>
  </w:num>
  <w:num w:numId="27">
    <w:abstractNumId w:val="14"/>
  </w:num>
  <w:num w:numId="28">
    <w:abstractNumId w:val="42"/>
  </w:num>
  <w:num w:numId="29">
    <w:abstractNumId w:val="8"/>
  </w:num>
  <w:num w:numId="30">
    <w:abstractNumId w:val="20"/>
  </w:num>
  <w:num w:numId="31">
    <w:abstractNumId w:val="4"/>
  </w:num>
  <w:num w:numId="32">
    <w:abstractNumId w:val="0"/>
  </w:num>
  <w:num w:numId="33">
    <w:abstractNumId w:val="9"/>
  </w:num>
  <w:num w:numId="34">
    <w:abstractNumId w:val="30"/>
  </w:num>
  <w:num w:numId="35">
    <w:abstractNumId w:val="40"/>
  </w:num>
  <w:num w:numId="36">
    <w:abstractNumId w:val="12"/>
  </w:num>
  <w:num w:numId="37">
    <w:abstractNumId w:val="19"/>
  </w:num>
  <w:num w:numId="38">
    <w:abstractNumId w:val="43"/>
  </w:num>
  <w:num w:numId="39">
    <w:abstractNumId w:val="18"/>
  </w:num>
  <w:num w:numId="40">
    <w:abstractNumId w:val="32"/>
  </w:num>
  <w:num w:numId="41">
    <w:abstractNumId w:val="31"/>
  </w:num>
  <w:num w:numId="42">
    <w:abstractNumId w:val="6"/>
  </w:num>
  <w:num w:numId="43">
    <w:abstractNumId w:val="25"/>
  </w:num>
  <w:num w:numId="44">
    <w:abstractNumId w:val="3"/>
  </w:num>
  <w:num w:numId="45">
    <w:abstractNumId w:val="5"/>
  </w:num>
  <w:num w:numId="46">
    <w:abstractNumId w:val="24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4D8D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458C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00B6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3636F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4E4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5A3C"/>
    <w:rsid w:val="007660BB"/>
    <w:rsid w:val="0077313B"/>
    <w:rsid w:val="00774B5E"/>
    <w:rsid w:val="00791327"/>
    <w:rsid w:val="00791D08"/>
    <w:rsid w:val="00793E42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303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B477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2A9B9D6"/>
    <w:rsid w:val="02AA1EC8"/>
    <w:rsid w:val="035BB601"/>
    <w:rsid w:val="03B64E1E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77FD78"/>
    <w:rsid w:val="06AA630C"/>
    <w:rsid w:val="06D9FB95"/>
    <w:rsid w:val="07042BF9"/>
    <w:rsid w:val="077A2A83"/>
    <w:rsid w:val="08E5CC06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DFBC91"/>
    <w:rsid w:val="0E4C48B6"/>
    <w:rsid w:val="0F31242E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A65C9D"/>
    <w:rsid w:val="13A41DEA"/>
    <w:rsid w:val="13ABEED9"/>
    <w:rsid w:val="13D48C8B"/>
    <w:rsid w:val="13EF633E"/>
    <w:rsid w:val="14337B52"/>
    <w:rsid w:val="14ADC8CC"/>
    <w:rsid w:val="15833B61"/>
    <w:rsid w:val="15D145D2"/>
    <w:rsid w:val="167F98F6"/>
    <w:rsid w:val="16CC6679"/>
    <w:rsid w:val="171B0DAC"/>
    <w:rsid w:val="17B905B0"/>
    <w:rsid w:val="187CFBF5"/>
    <w:rsid w:val="18801376"/>
    <w:rsid w:val="19580960"/>
    <w:rsid w:val="1ABF80F8"/>
    <w:rsid w:val="1AD85C63"/>
    <w:rsid w:val="1B550969"/>
    <w:rsid w:val="1BFE0FFC"/>
    <w:rsid w:val="1C203591"/>
    <w:rsid w:val="1C7466E1"/>
    <w:rsid w:val="1E6052CB"/>
    <w:rsid w:val="1E9A8B37"/>
    <w:rsid w:val="1F4F975A"/>
    <w:rsid w:val="1F9C080D"/>
    <w:rsid w:val="1FE6D339"/>
    <w:rsid w:val="208E0BF8"/>
    <w:rsid w:val="2137F806"/>
    <w:rsid w:val="21C326ED"/>
    <w:rsid w:val="22BEE5F7"/>
    <w:rsid w:val="2310A7C7"/>
    <w:rsid w:val="23C62916"/>
    <w:rsid w:val="23CC18B2"/>
    <w:rsid w:val="24241FE0"/>
    <w:rsid w:val="242B46A1"/>
    <w:rsid w:val="246F0BFE"/>
    <w:rsid w:val="2488E1CE"/>
    <w:rsid w:val="2563BB29"/>
    <w:rsid w:val="257529C4"/>
    <w:rsid w:val="257F43DA"/>
    <w:rsid w:val="260E3A0A"/>
    <w:rsid w:val="274FE8FA"/>
    <w:rsid w:val="27A46EA1"/>
    <w:rsid w:val="27AF72A6"/>
    <w:rsid w:val="292EF14C"/>
    <w:rsid w:val="298E455A"/>
    <w:rsid w:val="2A069826"/>
    <w:rsid w:val="2A524270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E30F773"/>
    <w:rsid w:val="2E648B57"/>
    <w:rsid w:val="2E870D8F"/>
    <w:rsid w:val="2F288FA0"/>
    <w:rsid w:val="2F5B716B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5191FC1"/>
    <w:rsid w:val="35BEB398"/>
    <w:rsid w:val="35DDE7CC"/>
    <w:rsid w:val="3601766E"/>
    <w:rsid w:val="366B389C"/>
    <w:rsid w:val="368ABB8C"/>
    <w:rsid w:val="36B01424"/>
    <w:rsid w:val="36E42020"/>
    <w:rsid w:val="37F03994"/>
    <w:rsid w:val="38639DD3"/>
    <w:rsid w:val="388E0288"/>
    <w:rsid w:val="38AF75B6"/>
    <w:rsid w:val="399CC62B"/>
    <w:rsid w:val="39E8F322"/>
    <w:rsid w:val="3AEEC52F"/>
    <w:rsid w:val="3B2E9ADE"/>
    <w:rsid w:val="3BB26D16"/>
    <w:rsid w:val="3BDC99E2"/>
    <w:rsid w:val="3CD55931"/>
    <w:rsid w:val="3D0CBE19"/>
    <w:rsid w:val="3D7F7C47"/>
    <w:rsid w:val="3DA7CB71"/>
    <w:rsid w:val="3DBF9C7A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D64A8"/>
    <w:rsid w:val="406EAAAC"/>
    <w:rsid w:val="412B27F2"/>
    <w:rsid w:val="41940B1B"/>
    <w:rsid w:val="41A8B970"/>
    <w:rsid w:val="4230BF88"/>
    <w:rsid w:val="4232E9B9"/>
    <w:rsid w:val="428D159C"/>
    <w:rsid w:val="42A315B2"/>
    <w:rsid w:val="4330052D"/>
    <w:rsid w:val="433764F8"/>
    <w:rsid w:val="437B89B3"/>
    <w:rsid w:val="43C1F8EA"/>
    <w:rsid w:val="43D08657"/>
    <w:rsid w:val="43D5BA16"/>
    <w:rsid w:val="43E23F32"/>
    <w:rsid w:val="4578FC90"/>
    <w:rsid w:val="459A2BE9"/>
    <w:rsid w:val="45BD5A20"/>
    <w:rsid w:val="45F47EB6"/>
    <w:rsid w:val="4632B671"/>
    <w:rsid w:val="4687CB48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703F07"/>
    <w:rsid w:val="4A8D1900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837904"/>
    <w:rsid w:val="4E2A3791"/>
    <w:rsid w:val="4E31F338"/>
    <w:rsid w:val="4E3ACD08"/>
    <w:rsid w:val="4ED3C91E"/>
    <w:rsid w:val="4F1C2676"/>
    <w:rsid w:val="50BDB687"/>
    <w:rsid w:val="50CB694F"/>
    <w:rsid w:val="50E7AA26"/>
    <w:rsid w:val="511E029A"/>
    <w:rsid w:val="5165558D"/>
    <w:rsid w:val="51B67B63"/>
    <w:rsid w:val="51BF48BC"/>
    <w:rsid w:val="51DD3D16"/>
    <w:rsid w:val="52D35426"/>
    <w:rsid w:val="54435238"/>
    <w:rsid w:val="54D23A85"/>
    <w:rsid w:val="555C093B"/>
    <w:rsid w:val="55998102"/>
    <w:rsid w:val="55C00B3B"/>
    <w:rsid w:val="5632E202"/>
    <w:rsid w:val="564D83D3"/>
    <w:rsid w:val="575466C5"/>
    <w:rsid w:val="5766115E"/>
    <w:rsid w:val="577B9748"/>
    <w:rsid w:val="579581B9"/>
    <w:rsid w:val="57980A2B"/>
    <w:rsid w:val="58569E78"/>
    <w:rsid w:val="589213F8"/>
    <w:rsid w:val="58A2214F"/>
    <w:rsid w:val="58BB8027"/>
    <w:rsid w:val="5954C7DF"/>
    <w:rsid w:val="5A312E37"/>
    <w:rsid w:val="5A5BB78A"/>
    <w:rsid w:val="5A6D1192"/>
    <w:rsid w:val="5A8504A1"/>
    <w:rsid w:val="5AEC7EE6"/>
    <w:rsid w:val="5B14BB35"/>
    <w:rsid w:val="5B2A1EC0"/>
    <w:rsid w:val="5B451C18"/>
    <w:rsid w:val="5C3A7B15"/>
    <w:rsid w:val="5C882F09"/>
    <w:rsid w:val="5CF1D9A9"/>
    <w:rsid w:val="5D26E103"/>
    <w:rsid w:val="5D2EA27F"/>
    <w:rsid w:val="5D51B43B"/>
    <w:rsid w:val="5DF75A4D"/>
    <w:rsid w:val="5DFF6E42"/>
    <w:rsid w:val="5E0FDDEA"/>
    <w:rsid w:val="5E130B7C"/>
    <w:rsid w:val="5E8BF4F4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EB26D"/>
    <w:rsid w:val="63919A4D"/>
    <w:rsid w:val="643CB8E7"/>
    <w:rsid w:val="64547755"/>
    <w:rsid w:val="653F9803"/>
    <w:rsid w:val="65ACD173"/>
    <w:rsid w:val="65F3AFB3"/>
    <w:rsid w:val="65FA51E3"/>
    <w:rsid w:val="66052B0A"/>
    <w:rsid w:val="6678E6A5"/>
    <w:rsid w:val="6687F09E"/>
    <w:rsid w:val="67122F6F"/>
    <w:rsid w:val="6759A86D"/>
    <w:rsid w:val="67B7FB5B"/>
    <w:rsid w:val="67E0D2C3"/>
    <w:rsid w:val="685DA249"/>
    <w:rsid w:val="68808CCE"/>
    <w:rsid w:val="68F79377"/>
    <w:rsid w:val="696E3903"/>
    <w:rsid w:val="69B8B014"/>
    <w:rsid w:val="6B5DE497"/>
    <w:rsid w:val="6BEC8BB2"/>
    <w:rsid w:val="6D642BEA"/>
    <w:rsid w:val="6D68051B"/>
    <w:rsid w:val="6D8CA5B4"/>
    <w:rsid w:val="6DD542FF"/>
    <w:rsid w:val="6DE69B37"/>
    <w:rsid w:val="6DE779B7"/>
    <w:rsid w:val="6E929DBC"/>
    <w:rsid w:val="6EB0E2DC"/>
    <w:rsid w:val="70C1B60F"/>
    <w:rsid w:val="710F6C87"/>
    <w:rsid w:val="7113FA75"/>
    <w:rsid w:val="715A0D00"/>
    <w:rsid w:val="71B3F1C6"/>
    <w:rsid w:val="71CA9D0B"/>
    <w:rsid w:val="71EB39CB"/>
    <w:rsid w:val="725FFE39"/>
    <w:rsid w:val="72E0BA98"/>
    <w:rsid w:val="731DF5C1"/>
    <w:rsid w:val="73A1B2D5"/>
    <w:rsid w:val="73A4D16E"/>
    <w:rsid w:val="73B31C49"/>
    <w:rsid w:val="73E62A26"/>
    <w:rsid w:val="74379394"/>
    <w:rsid w:val="7460FE7A"/>
    <w:rsid w:val="747835C4"/>
    <w:rsid w:val="76C1FCCB"/>
    <w:rsid w:val="76EE4484"/>
    <w:rsid w:val="77B36DC2"/>
    <w:rsid w:val="77BA54E3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895A1D"/>
    <w:rsid w:val="7C4FA54F"/>
    <w:rsid w:val="7EE26570"/>
    <w:rsid w:val="7F4F1CF6"/>
    <w:rsid w:val="7F59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36F"/>
  </w:style>
  <w:style w:type="paragraph" w:styleId="Titolo1">
    <w:name w:val="heading 1"/>
    <w:basedOn w:val="Normale"/>
    <w:next w:val="Normale"/>
    <w:link w:val="Titolo1Carattere"/>
    <w:uiPriority w:val="9"/>
    <w:qFormat/>
    <w:rsid w:val="00636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36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36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36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36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36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36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636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636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6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36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36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363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363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363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sid w:val="006363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6363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sid w:val="0063636F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36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6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6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6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Enfasiintensa">
    <w:name w:val="Intense Emphasis"/>
    <w:basedOn w:val="Carpredefinitoparagrafo"/>
    <w:uiPriority w:val="21"/>
    <w:qFormat/>
    <w:rsid w:val="0063636F"/>
    <w:rPr>
      <w:i/>
      <w:iCs/>
      <w:color w:val="0F4761" w:themeColor="accent1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636F"/>
    <w:rPr>
      <w:i/>
      <w:iCs/>
      <w:color w:val="404040" w:themeColor="text1" w:themeTint="BF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6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63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6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636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653F9803"/>
    <w:rPr>
      <w:color w:val="467886"/>
      <w:u w:val="single"/>
    </w:rPr>
  </w:style>
  <w:style w:type="paragraph" w:styleId="Paragrafoelenco">
    <w:name w:val="List Paragraph"/>
    <w:basedOn w:val="Normale"/>
    <w:uiPriority w:val="34"/>
    <w:qFormat/>
    <w:rsid w:val="653F9803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636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636F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63636F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47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4716"/>
    <w:rPr>
      <w:b/>
      <w:bCs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87351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Carpredefinitoparagrafo"/>
    <w:rsid w:val="00E54C98"/>
  </w:style>
  <w:style w:type="character" w:customStyle="1" w:styleId="apple-converted-space">
    <w:name w:val="apple-converted-space"/>
    <w:basedOn w:val="Carpredefinitoparagrafo"/>
    <w:rsid w:val="00E54C98"/>
  </w:style>
  <w:style w:type="character" w:customStyle="1" w:styleId="Mention">
    <w:name w:val="Mention"/>
    <w:basedOn w:val="Carpredefinitoparagrafo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Intestazione">
    <w:name w:val="header"/>
    <w:basedOn w:val="Normale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2E648B57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3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B0149E-69E2-4BC4-BF08-A6BDD8CB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Robi</cp:lastModifiedBy>
  <cp:revision>4</cp:revision>
  <dcterms:created xsi:type="dcterms:W3CDTF">2025-09-11T20:44:00Z</dcterms:created>
  <dcterms:modified xsi:type="dcterms:W3CDTF">2025-11-07T10:38:00Z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